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B061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JOB TITLE: Associated Students of Centralia College Vice President</w:t>
      </w:r>
    </w:p>
    <w:p w14:paraId="77025E8A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RESPONSIBLE TO: The Associated Students of Centralia College, the Associated Students of Centralia College President, and the Director of Student Life &amp; Involvement or designee.</w:t>
      </w:r>
    </w:p>
    <w:p w14:paraId="30F1C427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GENERAL DESCRIPTION: The Vice President of the Associated Students of Centralia College is a voting member of the Student Governing Board. Promote civic engagement. Be aware of the ASCC finances.</w:t>
      </w:r>
    </w:p>
    <w:p w14:paraId="45FED4EC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SPECIFIC RESPONSIBILITIES:</w:t>
      </w:r>
    </w:p>
    <w:p w14:paraId="5C3B49E2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Perform the duties of the ASCC President in the case of absence, resignation or forfeiture of the office by the President.</w:t>
      </w:r>
    </w:p>
    <w:p w14:paraId="1387DB69" w14:textId="2FA329EC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Shall aid and assist the ASCC President in fulfilling executive functions of the ASCC Student Governing Board.</w:t>
      </w:r>
    </w:p>
    <w:p w14:paraId="5DF91433" w14:textId="29E65C19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Shall coordinate recruiting student representatives to </w:t>
      </w:r>
      <w:r w:rsidR="00732381">
        <w:rPr>
          <w:color w:val="000000"/>
          <w:sz w:val="27"/>
          <w:szCs w:val="27"/>
        </w:rPr>
        <w:t>college</w:t>
      </w:r>
      <w:r>
        <w:rPr>
          <w:color w:val="000000"/>
          <w:sz w:val="27"/>
          <w:szCs w:val="27"/>
        </w:rPr>
        <w:t xml:space="preserve"> committees and recommended committee appointments to the ASCC Student Governing </w:t>
      </w:r>
      <w:r w:rsidR="0038415D">
        <w:rPr>
          <w:color w:val="000000"/>
          <w:sz w:val="27"/>
          <w:szCs w:val="27"/>
        </w:rPr>
        <w:t>Board and</w:t>
      </w:r>
      <w:r>
        <w:rPr>
          <w:color w:val="000000"/>
          <w:sz w:val="27"/>
          <w:szCs w:val="27"/>
        </w:rPr>
        <w:t xml:space="preserve"> serve as the contact person for students serving on college committees.</w:t>
      </w:r>
    </w:p>
    <w:p w14:paraId="3788C630" w14:textId="0D8100B1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Ensure that students appointed to </w:t>
      </w:r>
      <w:r w:rsidR="00732381">
        <w:rPr>
          <w:color w:val="000000"/>
          <w:sz w:val="27"/>
          <w:szCs w:val="27"/>
        </w:rPr>
        <w:t>college</w:t>
      </w:r>
      <w:r>
        <w:rPr>
          <w:color w:val="000000"/>
          <w:sz w:val="27"/>
          <w:szCs w:val="27"/>
        </w:rPr>
        <w:t xml:space="preserve"> committees attend meetings.</w:t>
      </w:r>
    </w:p>
    <w:p w14:paraId="1527FB3A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Track committee recruitment and placement including providing a quarterly committee attendance report to the Student Governing Board.</w:t>
      </w:r>
    </w:p>
    <w:p w14:paraId="39DDA71A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Serve as liaison between students on committees and the Student Governing Board.</w:t>
      </w:r>
    </w:p>
    <w:p w14:paraId="19F9B743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Supervise the finances of the ASCC Student Governing Board and present a monthly financial report to the ASCC Student Governing Board during regular meetings.</w:t>
      </w:r>
    </w:p>
    <w:p w14:paraId="1BF84242" w14:textId="66E0274A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Serve as </w:t>
      </w:r>
      <w:r w:rsidR="0038415D">
        <w:rPr>
          <w:color w:val="000000"/>
          <w:sz w:val="27"/>
          <w:szCs w:val="27"/>
        </w:rPr>
        <w:t>chair</w:t>
      </w:r>
      <w:r>
        <w:rPr>
          <w:color w:val="000000"/>
          <w:sz w:val="27"/>
          <w:szCs w:val="27"/>
        </w:rPr>
        <w:t xml:space="preserve"> of the </w:t>
      </w:r>
      <w:r w:rsidR="005E0F55">
        <w:rPr>
          <w:color w:val="000000"/>
          <w:sz w:val="27"/>
          <w:szCs w:val="27"/>
        </w:rPr>
        <w:t>Student</w:t>
      </w:r>
      <w:r>
        <w:rPr>
          <w:color w:val="000000"/>
          <w:sz w:val="27"/>
          <w:szCs w:val="27"/>
        </w:rPr>
        <w:t xml:space="preserve"> Fee Budget Committee.</w:t>
      </w:r>
    </w:p>
    <w:p w14:paraId="1E12AB4E" w14:textId="61773E00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Serve as a member </w:t>
      </w:r>
      <w:r w:rsidR="0038415D">
        <w:rPr>
          <w:color w:val="000000"/>
          <w:sz w:val="27"/>
          <w:szCs w:val="27"/>
        </w:rPr>
        <w:t>of</w:t>
      </w:r>
      <w:r>
        <w:rPr>
          <w:color w:val="000000"/>
          <w:sz w:val="27"/>
          <w:szCs w:val="27"/>
        </w:rPr>
        <w:t xml:space="preserve"> the Budget Review and Planning Committee.</w:t>
      </w:r>
    </w:p>
    <w:p w14:paraId="4D429432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Meet with the Vice President of Administrative Services at least once a quarter.</w:t>
      </w:r>
    </w:p>
    <w:p w14:paraId="0E3C193C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Continually promote compliance with the ASCC Financial Code.</w:t>
      </w:r>
    </w:p>
    <w:p w14:paraId="32A0C8D2" w14:textId="77777777" w:rsidR="00F65F58" w:rsidRDefault="00F65F58" w:rsidP="00F65F58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Assist, when needed, in all aspects of Student Life.</w:t>
      </w:r>
    </w:p>
    <w:p w14:paraId="5D44F8B4" w14:textId="77777777" w:rsidR="00F00E0D" w:rsidRDefault="00F00E0D"/>
    <w:sectPr w:rsidR="00F0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58"/>
    <w:rsid w:val="00224977"/>
    <w:rsid w:val="0038415D"/>
    <w:rsid w:val="005E0F55"/>
    <w:rsid w:val="00732381"/>
    <w:rsid w:val="00CE7B8F"/>
    <w:rsid w:val="00F00E0D"/>
    <w:rsid w:val="00F55648"/>
    <w:rsid w:val="00F6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EC6ED"/>
  <w15:chartTrackingRefBased/>
  <w15:docId w15:val="{1B1EDB24-2F10-4BE2-9C7B-84F61369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D302438256E40BD7B892CE18B6254" ma:contentTypeVersion="12" ma:contentTypeDescription="Create a new document." ma:contentTypeScope="" ma:versionID="3c12b364a14a6241ba1fcfa8c55f1226">
  <xsd:schema xmlns:xsd="http://www.w3.org/2001/XMLSchema" xmlns:xs="http://www.w3.org/2001/XMLSchema" xmlns:p="http://schemas.microsoft.com/office/2006/metadata/properties" xmlns:ns3="cc39f6d8-65b0-467a-bd0a-0b6a3023b548" xmlns:ns4="7bbb0be2-b874-43ff-a2d7-cb61114c3907" targetNamespace="http://schemas.microsoft.com/office/2006/metadata/properties" ma:root="true" ma:fieldsID="2bbb6a10ca416231ea8ed6bbad9d8f17" ns3:_="" ns4:_="">
    <xsd:import namespace="cc39f6d8-65b0-467a-bd0a-0b6a3023b548"/>
    <xsd:import namespace="7bbb0be2-b874-43ff-a2d7-cb61114c39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f6d8-65b0-467a-bd0a-0b6a3023b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b0be2-b874-43ff-a2d7-cb61114c3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08BD7-6B0D-442F-94CB-4CBB5733E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2AEDAF-B24F-4E90-86B7-68111A66B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62F6E2-06B6-4C08-ADFE-959069F84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f6d8-65b0-467a-bd0a-0b6a3023b548"/>
    <ds:schemaRef ds:uri="7bbb0be2-b874-43ff-a2d7-cb61114c3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1432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Bannish</dc:creator>
  <cp:keywords/>
  <dc:description/>
  <cp:lastModifiedBy>Shelley Bannish</cp:lastModifiedBy>
  <cp:revision>5</cp:revision>
  <dcterms:created xsi:type="dcterms:W3CDTF">2022-04-14T22:30:00Z</dcterms:created>
  <dcterms:modified xsi:type="dcterms:W3CDTF">2026-03-30T22:06:00Z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0x010100438D302438256E40BD7B892CE18B6254</vt:lpwstr>
  </property>
</Properties>
</file>